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EB3" w:rsidRDefault="007F7EB3" w:rsidP="000E6ED9"/>
    <w:p w:rsidR="00BC35BD" w:rsidRDefault="00BC35BD" w:rsidP="000E6ED9"/>
    <w:p w:rsidR="00BC35BD" w:rsidRDefault="00BC35BD" w:rsidP="000E6ED9"/>
    <w:p w:rsidR="00BC35BD" w:rsidRDefault="00BC35BD" w:rsidP="000E6ED9"/>
    <w:p w:rsidR="00BC35BD" w:rsidRDefault="00BC35BD" w:rsidP="000E6ED9"/>
    <w:p w:rsidR="00BC35BD" w:rsidRDefault="00BC35BD" w:rsidP="000E6ED9"/>
    <w:p w:rsidR="00BC35BD" w:rsidRDefault="00BC35BD" w:rsidP="000E6ED9"/>
    <w:p w:rsidR="00BC35BD" w:rsidRPr="00BC35BD" w:rsidRDefault="00BC35BD" w:rsidP="000E6ED9">
      <w:pPr>
        <w:rPr>
          <w:b/>
        </w:rPr>
      </w:pPr>
    </w:p>
    <w:p w:rsidR="00BC35BD" w:rsidRPr="00C7626F" w:rsidRDefault="00652C02" w:rsidP="00BC35BD">
      <w:pPr>
        <w:jc w:val="center"/>
        <w:rPr>
          <w:b/>
        </w:rPr>
      </w:pPr>
      <w:r>
        <w:rPr>
          <w:b/>
        </w:rPr>
        <w:t>Cabo Verde</w:t>
      </w:r>
    </w:p>
    <w:p w:rsidR="00BC35BD" w:rsidRPr="008E72C3" w:rsidRDefault="00BC35BD" w:rsidP="00BC35BD">
      <w:pPr>
        <w:jc w:val="center"/>
        <w:rPr>
          <w:b/>
          <w:highlight w:val="yellow"/>
        </w:rPr>
      </w:pPr>
    </w:p>
    <w:p w:rsidR="00BC35BD" w:rsidRPr="00C7626F" w:rsidRDefault="00BC35BD" w:rsidP="006520DF">
      <w:pPr>
        <w:jc w:val="center"/>
        <w:rPr>
          <w:b/>
        </w:rPr>
      </w:pPr>
      <w:r w:rsidRPr="00C7626F">
        <w:rPr>
          <w:b/>
        </w:rPr>
        <w:t>MCC Management Response to</w:t>
      </w:r>
    </w:p>
    <w:p w:rsidR="00066F02" w:rsidRDefault="00066F02" w:rsidP="006520DF">
      <w:pPr>
        <w:pStyle w:val="Default"/>
        <w:jc w:val="center"/>
        <w:rPr>
          <w:b/>
          <w:highlight w:val="yellow"/>
        </w:rPr>
      </w:pPr>
    </w:p>
    <w:p w:rsidR="00BC35BD" w:rsidRPr="00C7626F" w:rsidRDefault="00652C02" w:rsidP="006520DF">
      <w:pPr>
        <w:pStyle w:val="Default"/>
        <w:jc w:val="center"/>
        <w:rPr>
          <w:b/>
        </w:rPr>
      </w:pPr>
      <w:r w:rsidRPr="00C7626F">
        <w:rPr>
          <w:b/>
        </w:rPr>
        <w:t>“</w:t>
      </w:r>
      <w:r w:rsidR="00943C1B">
        <w:rPr>
          <w:b/>
        </w:rPr>
        <w:t>Independent Evaluation Services in Support of the Cape Verde Watershed Management and Agriculture Support (WMAS)</w:t>
      </w:r>
      <w:bookmarkStart w:id="0" w:name="_GoBack"/>
      <w:bookmarkEnd w:id="0"/>
      <w:r w:rsidRPr="00C7626F">
        <w:rPr>
          <w:b/>
        </w:rPr>
        <w:t>”</w:t>
      </w:r>
    </w:p>
    <w:p w:rsidR="00066F02" w:rsidRPr="008E72C3" w:rsidRDefault="00066F02" w:rsidP="006520DF">
      <w:pPr>
        <w:pStyle w:val="Default"/>
        <w:jc w:val="center"/>
        <w:rPr>
          <w:b/>
          <w:highlight w:val="yellow"/>
        </w:rPr>
      </w:pPr>
    </w:p>
    <w:p w:rsidR="00BC35BD" w:rsidRPr="00BC35BD" w:rsidRDefault="00943C1B" w:rsidP="006520DF">
      <w:pPr>
        <w:autoSpaceDE w:val="0"/>
        <w:autoSpaceDN w:val="0"/>
        <w:adjustRightInd w:val="0"/>
        <w:jc w:val="center"/>
        <w:rPr>
          <w:b/>
          <w:bCs/>
        </w:rPr>
      </w:pPr>
      <w:r>
        <w:rPr>
          <w:b/>
          <w:bCs/>
        </w:rPr>
        <w:t>A2F</w:t>
      </w:r>
      <w:r w:rsidR="00652C02" w:rsidRPr="00C7626F">
        <w:rPr>
          <w:b/>
          <w:bCs/>
        </w:rPr>
        <w:t xml:space="preserve">, </w:t>
      </w:r>
      <w:r>
        <w:rPr>
          <w:b/>
          <w:bCs/>
        </w:rPr>
        <w:t>May 2019</w:t>
      </w:r>
    </w:p>
    <w:p w:rsidR="00BC35BD" w:rsidRDefault="00BC35BD" w:rsidP="00BC35BD"/>
    <w:p w:rsidR="00066F02" w:rsidRDefault="00066F02" w:rsidP="00066F02"/>
    <w:p w:rsidR="00BD6C2C" w:rsidRDefault="00066F02" w:rsidP="00066F02">
      <w:r>
        <w:rPr>
          <w:sz w:val="23"/>
          <w:szCs w:val="23"/>
        </w:rPr>
        <w:t>MCC welcomes this report. MCC Management has analyzed the findings and recommendations. Taken with other evaluations in this sector, the findings are an important source of learning for MCC. MCC will use these findings to inform its on-going and future sector and evaluation work.</w:t>
      </w:r>
    </w:p>
    <w:p w:rsidR="00066F02" w:rsidRDefault="00066F02" w:rsidP="00296A20">
      <w:pPr>
        <w:autoSpaceDE w:val="0"/>
        <w:autoSpaceDN w:val="0"/>
        <w:adjustRightInd w:val="0"/>
        <w:jc w:val="both"/>
      </w:pPr>
    </w:p>
    <w:p w:rsidR="008E72C3" w:rsidRDefault="008E72C3" w:rsidP="00296A20">
      <w:pPr>
        <w:autoSpaceDE w:val="0"/>
        <w:autoSpaceDN w:val="0"/>
        <w:adjustRightInd w:val="0"/>
        <w:jc w:val="both"/>
      </w:pPr>
    </w:p>
    <w:p w:rsidR="00906246" w:rsidRPr="00906246" w:rsidRDefault="00906246" w:rsidP="00296A20">
      <w:pPr>
        <w:autoSpaceDE w:val="0"/>
        <w:autoSpaceDN w:val="0"/>
        <w:adjustRightInd w:val="0"/>
        <w:jc w:val="both"/>
      </w:pPr>
    </w:p>
    <w:sectPr w:rsidR="00906246" w:rsidRPr="00906246" w:rsidSect="00A1015C">
      <w:headerReference w:type="first" r:id="rId11"/>
      <w:footerReference w:type="first" r:id="rId1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94E" w:rsidRDefault="0026594E">
      <w:r>
        <w:separator/>
      </w:r>
    </w:p>
  </w:endnote>
  <w:endnote w:type="continuationSeparator" w:id="0">
    <w:p w:rsidR="0026594E" w:rsidRDefault="0026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30" w:rsidRPr="00066F02" w:rsidRDefault="00066F02" w:rsidP="008069D7">
    <w:pPr>
      <w:autoSpaceDE w:val="0"/>
      <w:autoSpaceDN w:val="0"/>
      <w:adjustRightInd w:val="0"/>
      <w:jc w:val="center"/>
      <w:rPr>
        <w:rFonts w:ascii="Calibri" w:hAnsi="Calibri" w:cs="Calibri"/>
        <w:color w:val="000000"/>
        <w:sz w:val="18"/>
        <w:szCs w:val="18"/>
      </w:rPr>
    </w:pPr>
    <w:r w:rsidRPr="00066F02">
      <w:rPr>
        <w:rFonts w:ascii="Calibri" w:hAnsi="Calibri" w:cs="Calibri"/>
        <w:color w:val="001E5E"/>
        <w:sz w:val="18"/>
        <w:szCs w:val="18"/>
      </w:rPr>
      <w:t xml:space="preserve">1099 Fourteenth Street NW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Washington, DC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20005-2221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p: (202) 521-3600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f: (202) 521-3700 </w:t>
    </w:r>
    <w:r w:rsidRPr="00066F02">
      <w:rPr>
        <w:rFonts w:ascii="Calibri" w:hAnsi="Calibri" w:cs="Calibri"/>
        <w:color w:val="C00000"/>
        <w:sz w:val="18"/>
        <w:szCs w:val="18"/>
      </w:rPr>
      <w:t xml:space="preserve">| </w:t>
    </w:r>
    <w:r w:rsidRPr="00066F02">
      <w:rPr>
        <w:rFonts w:ascii="Calibri" w:hAnsi="Calibri" w:cs="Calibri"/>
        <w:color w:val="001E5E"/>
        <w:sz w:val="18"/>
        <w:szCs w:val="18"/>
      </w:rPr>
      <w:t>www.mcc.gov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94E" w:rsidRDefault="0026594E">
      <w:r>
        <w:separator/>
      </w:r>
    </w:p>
  </w:footnote>
  <w:footnote w:type="continuationSeparator" w:id="0">
    <w:p w:rsidR="0026594E" w:rsidRDefault="00265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30" w:rsidRDefault="00D33FB0">
    <w:pPr>
      <w:pStyle w:val="Header"/>
    </w:pPr>
    <w:r>
      <w:rPr>
        <w:noProof/>
      </w:rPr>
      <w:drawing>
        <wp:anchor distT="0" distB="0" distL="114300" distR="114300" simplePos="0" relativeHeight="251657216" behindDoc="0" locked="1" layoutInCell="1" allowOverlap="1">
          <wp:simplePos x="0" y="0"/>
          <wp:positionH relativeFrom="page">
            <wp:posOffset>0</wp:posOffset>
          </wp:positionH>
          <wp:positionV relativeFrom="page">
            <wp:posOffset>0</wp:posOffset>
          </wp:positionV>
          <wp:extent cx="7810500" cy="1943100"/>
          <wp:effectExtent l="0" t="0" r="0" b="0"/>
          <wp:wrapNone/>
          <wp:docPr id="1" name="Picture 1" descr="letterhead-cmyk-blank-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cmyk-blank-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0" cy="1943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85023"/>
    <w:multiLevelType w:val="hybridMultilevel"/>
    <w:tmpl w:val="D77402EE"/>
    <w:lvl w:ilvl="0" w:tplc="FC9C79DE">
      <w:start w:val="1"/>
      <w:numFmt w:val="decimal"/>
      <w:lvlText w:val="%1."/>
      <w:lvlJc w:val="left"/>
      <w:pPr>
        <w:ind w:left="1830" w:hanging="390"/>
      </w:pPr>
      <w:rPr>
        <w:rFonts w:hint="default"/>
      </w:rPr>
    </w:lvl>
    <w:lvl w:ilvl="1" w:tplc="E8023B80">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F4D3A3F"/>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0E43E98"/>
    <w:multiLevelType w:val="hybridMultilevel"/>
    <w:tmpl w:val="0D6C4066"/>
    <w:lvl w:ilvl="0" w:tplc="CD62DDF8">
      <w:start w:val="1"/>
      <w:numFmt w:val="bullet"/>
      <w:lvlText w:val=""/>
      <w:lvlJc w:val="left"/>
      <w:pPr>
        <w:ind w:left="36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1BF94417"/>
    <w:multiLevelType w:val="hybridMultilevel"/>
    <w:tmpl w:val="415256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C8238E3"/>
    <w:multiLevelType w:val="hybridMultilevel"/>
    <w:tmpl w:val="6500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75748"/>
    <w:multiLevelType w:val="hybridMultilevel"/>
    <w:tmpl w:val="941C7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571C8E"/>
    <w:multiLevelType w:val="hybridMultilevel"/>
    <w:tmpl w:val="3DECF252"/>
    <w:lvl w:ilvl="0" w:tplc="9DDEEBE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ED0B05"/>
    <w:multiLevelType w:val="hybridMultilevel"/>
    <w:tmpl w:val="CF14BF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41D3F67"/>
    <w:multiLevelType w:val="hybridMultilevel"/>
    <w:tmpl w:val="EF1EF8C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17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0010E73"/>
    <w:multiLevelType w:val="hybridMultilevel"/>
    <w:tmpl w:val="21288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42AD3"/>
    <w:multiLevelType w:val="hybridMultilevel"/>
    <w:tmpl w:val="4AAA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0805C8D"/>
    <w:multiLevelType w:val="hybridMultilevel"/>
    <w:tmpl w:val="2D489DBC"/>
    <w:lvl w:ilvl="0" w:tplc="AEA800B2">
      <w:start w:val="1"/>
      <w:numFmt w:val="decimal"/>
      <w:lvlText w:val="%1."/>
      <w:lvlJc w:val="left"/>
      <w:pPr>
        <w:ind w:left="2550" w:hanging="39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E4A569A"/>
    <w:multiLevelType w:val="hybridMultilevel"/>
    <w:tmpl w:val="5440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5135E0"/>
    <w:multiLevelType w:val="hybridMultilevel"/>
    <w:tmpl w:val="1000283E"/>
    <w:lvl w:ilvl="0" w:tplc="9DDEEBE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
    <w:lvlOverride w:ilvl="0">
      <w:startOverride w:val="1"/>
    </w:lvlOverride>
  </w:num>
  <w:num w:numId="4">
    <w:abstractNumId w:val="12"/>
  </w:num>
  <w:num w:numId="5">
    <w:abstractNumId w:val="6"/>
  </w:num>
  <w:num w:numId="6">
    <w:abstractNumId w:val="13"/>
  </w:num>
  <w:num w:numId="7">
    <w:abstractNumId w:val="0"/>
  </w:num>
  <w:num w:numId="8">
    <w:abstractNumId w:val="11"/>
  </w:num>
  <w:num w:numId="9">
    <w:abstractNumId w:val="10"/>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8B4"/>
    <w:rsid w:val="0000117D"/>
    <w:rsid w:val="00004AC7"/>
    <w:rsid w:val="00021BBA"/>
    <w:rsid w:val="00024402"/>
    <w:rsid w:val="00025DCB"/>
    <w:rsid w:val="0002764D"/>
    <w:rsid w:val="000468B8"/>
    <w:rsid w:val="00046A50"/>
    <w:rsid w:val="000502D1"/>
    <w:rsid w:val="000512EB"/>
    <w:rsid w:val="000523A1"/>
    <w:rsid w:val="00053780"/>
    <w:rsid w:val="00064608"/>
    <w:rsid w:val="00066F02"/>
    <w:rsid w:val="00073577"/>
    <w:rsid w:val="000735E1"/>
    <w:rsid w:val="000756B6"/>
    <w:rsid w:val="00080F9B"/>
    <w:rsid w:val="000819BB"/>
    <w:rsid w:val="00090898"/>
    <w:rsid w:val="000934A6"/>
    <w:rsid w:val="000936B9"/>
    <w:rsid w:val="00097779"/>
    <w:rsid w:val="000A2A3B"/>
    <w:rsid w:val="000A40D7"/>
    <w:rsid w:val="000A54FB"/>
    <w:rsid w:val="000A5BB3"/>
    <w:rsid w:val="000B2B2A"/>
    <w:rsid w:val="000B4824"/>
    <w:rsid w:val="000B6420"/>
    <w:rsid w:val="000C36BB"/>
    <w:rsid w:val="000C76D1"/>
    <w:rsid w:val="000E43B9"/>
    <w:rsid w:val="000E6ED9"/>
    <w:rsid w:val="000F02E2"/>
    <w:rsid w:val="000F14AD"/>
    <w:rsid w:val="000F1FC7"/>
    <w:rsid w:val="00105282"/>
    <w:rsid w:val="00112769"/>
    <w:rsid w:val="00122F30"/>
    <w:rsid w:val="00123589"/>
    <w:rsid w:val="00123AD7"/>
    <w:rsid w:val="00136CB2"/>
    <w:rsid w:val="00137875"/>
    <w:rsid w:val="001412A1"/>
    <w:rsid w:val="00145C9D"/>
    <w:rsid w:val="00153B9E"/>
    <w:rsid w:val="001601B7"/>
    <w:rsid w:val="00161E09"/>
    <w:rsid w:val="001641F2"/>
    <w:rsid w:val="001653B4"/>
    <w:rsid w:val="00171E11"/>
    <w:rsid w:val="0017611E"/>
    <w:rsid w:val="00185816"/>
    <w:rsid w:val="00187C5B"/>
    <w:rsid w:val="00187CA3"/>
    <w:rsid w:val="001952A0"/>
    <w:rsid w:val="001A05A9"/>
    <w:rsid w:val="001A1568"/>
    <w:rsid w:val="001A43D7"/>
    <w:rsid w:val="001A6016"/>
    <w:rsid w:val="001A7B05"/>
    <w:rsid w:val="001B03F9"/>
    <w:rsid w:val="001B6544"/>
    <w:rsid w:val="001B68A3"/>
    <w:rsid w:val="001C08FD"/>
    <w:rsid w:val="001C35F5"/>
    <w:rsid w:val="001C416E"/>
    <w:rsid w:val="001C4633"/>
    <w:rsid w:val="001D4D4B"/>
    <w:rsid w:val="001E118F"/>
    <w:rsid w:val="001E7384"/>
    <w:rsid w:val="001E7FFC"/>
    <w:rsid w:val="001F0BBD"/>
    <w:rsid w:val="001F1E76"/>
    <w:rsid w:val="001F48E4"/>
    <w:rsid w:val="001F4F8A"/>
    <w:rsid w:val="001F624C"/>
    <w:rsid w:val="00211877"/>
    <w:rsid w:val="0022286D"/>
    <w:rsid w:val="0022344D"/>
    <w:rsid w:val="00226E12"/>
    <w:rsid w:val="00227AD6"/>
    <w:rsid w:val="00227B49"/>
    <w:rsid w:val="002333FA"/>
    <w:rsid w:val="00234727"/>
    <w:rsid w:val="00244740"/>
    <w:rsid w:val="00246D49"/>
    <w:rsid w:val="00246D6D"/>
    <w:rsid w:val="0025256B"/>
    <w:rsid w:val="00257A32"/>
    <w:rsid w:val="00265677"/>
    <w:rsid w:val="0026594E"/>
    <w:rsid w:val="0026703B"/>
    <w:rsid w:val="00267191"/>
    <w:rsid w:val="002705FA"/>
    <w:rsid w:val="0027386A"/>
    <w:rsid w:val="00275C3D"/>
    <w:rsid w:val="00280660"/>
    <w:rsid w:val="0028157C"/>
    <w:rsid w:val="00282F1D"/>
    <w:rsid w:val="00283106"/>
    <w:rsid w:val="00285CE0"/>
    <w:rsid w:val="00296427"/>
    <w:rsid w:val="00296A20"/>
    <w:rsid w:val="00296A57"/>
    <w:rsid w:val="002A384A"/>
    <w:rsid w:val="002A3B0A"/>
    <w:rsid w:val="002A40A8"/>
    <w:rsid w:val="002A7A4E"/>
    <w:rsid w:val="002B4C11"/>
    <w:rsid w:val="002C4631"/>
    <w:rsid w:val="002C48F2"/>
    <w:rsid w:val="002E1F44"/>
    <w:rsid w:val="002E2047"/>
    <w:rsid w:val="002E7A30"/>
    <w:rsid w:val="002F3BED"/>
    <w:rsid w:val="002F4817"/>
    <w:rsid w:val="0030184A"/>
    <w:rsid w:val="00302E08"/>
    <w:rsid w:val="003055A8"/>
    <w:rsid w:val="00305AEB"/>
    <w:rsid w:val="00313724"/>
    <w:rsid w:val="003166E2"/>
    <w:rsid w:val="00320137"/>
    <w:rsid w:val="003249E5"/>
    <w:rsid w:val="003326E1"/>
    <w:rsid w:val="003336E9"/>
    <w:rsid w:val="00352ECA"/>
    <w:rsid w:val="003606D9"/>
    <w:rsid w:val="00361522"/>
    <w:rsid w:val="00362F20"/>
    <w:rsid w:val="00365545"/>
    <w:rsid w:val="00367A50"/>
    <w:rsid w:val="0037069D"/>
    <w:rsid w:val="00372164"/>
    <w:rsid w:val="00372DAA"/>
    <w:rsid w:val="00380940"/>
    <w:rsid w:val="003839D9"/>
    <w:rsid w:val="00393220"/>
    <w:rsid w:val="003945D1"/>
    <w:rsid w:val="003962A2"/>
    <w:rsid w:val="003977B2"/>
    <w:rsid w:val="003A0151"/>
    <w:rsid w:val="003A04EF"/>
    <w:rsid w:val="003A30B8"/>
    <w:rsid w:val="003A589E"/>
    <w:rsid w:val="003A5E1A"/>
    <w:rsid w:val="003B03CE"/>
    <w:rsid w:val="003B5295"/>
    <w:rsid w:val="003C227B"/>
    <w:rsid w:val="003C37AC"/>
    <w:rsid w:val="003C438F"/>
    <w:rsid w:val="003D4C95"/>
    <w:rsid w:val="003D71B2"/>
    <w:rsid w:val="003D7FC1"/>
    <w:rsid w:val="003E0D39"/>
    <w:rsid w:val="003E0D89"/>
    <w:rsid w:val="003E3D89"/>
    <w:rsid w:val="003E6582"/>
    <w:rsid w:val="003F3F4A"/>
    <w:rsid w:val="003F5C7B"/>
    <w:rsid w:val="00404B16"/>
    <w:rsid w:val="0040606A"/>
    <w:rsid w:val="0040699E"/>
    <w:rsid w:val="00407C11"/>
    <w:rsid w:val="00424689"/>
    <w:rsid w:val="00431EB8"/>
    <w:rsid w:val="0044176B"/>
    <w:rsid w:val="00441D35"/>
    <w:rsid w:val="00447B01"/>
    <w:rsid w:val="004504F8"/>
    <w:rsid w:val="004544BD"/>
    <w:rsid w:val="00454BA4"/>
    <w:rsid w:val="004552B1"/>
    <w:rsid w:val="00456968"/>
    <w:rsid w:val="00457856"/>
    <w:rsid w:val="00460D15"/>
    <w:rsid w:val="00462FB5"/>
    <w:rsid w:val="00464A63"/>
    <w:rsid w:val="004666EA"/>
    <w:rsid w:val="004736AA"/>
    <w:rsid w:val="0047398E"/>
    <w:rsid w:val="00474A7D"/>
    <w:rsid w:val="00477DAB"/>
    <w:rsid w:val="0048371A"/>
    <w:rsid w:val="00484E89"/>
    <w:rsid w:val="00491F6B"/>
    <w:rsid w:val="00492C59"/>
    <w:rsid w:val="004A06A3"/>
    <w:rsid w:val="004A6E4E"/>
    <w:rsid w:val="004B5E3E"/>
    <w:rsid w:val="004B6480"/>
    <w:rsid w:val="004B7B31"/>
    <w:rsid w:val="004C11BB"/>
    <w:rsid w:val="004C2C71"/>
    <w:rsid w:val="004D258C"/>
    <w:rsid w:val="004D5B8F"/>
    <w:rsid w:val="004D6DEE"/>
    <w:rsid w:val="004F0879"/>
    <w:rsid w:val="004F0CB5"/>
    <w:rsid w:val="004F5D60"/>
    <w:rsid w:val="004F6403"/>
    <w:rsid w:val="004F6D60"/>
    <w:rsid w:val="00505BF3"/>
    <w:rsid w:val="005065E3"/>
    <w:rsid w:val="00514F24"/>
    <w:rsid w:val="00515237"/>
    <w:rsid w:val="005154A5"/>
    <w:rsid w:val="00516A8C"/>
    <w:rsid w:val="00517B90"/>
    <w:rsid w:val="00520CEA"/>
    <w:rsid w:val="00525B5E"/>
    <w:rsid w:val="00546F1D"/>
    <w:rsid w:val="00547434"/>
    <w:rsid w:val="00553104"/>
    <w:rsid w:val="00553326"/>
    <w:rsid w:val="00555904"/>
    <w:rsid w:val="0056325B"/>
    <w:rsid w:val="00575BD1"/>
    <w:rsid w:val="00575DE0"/>
    <w:rsid w:val="00575F94"/>
    <w:rsid w:val="00580517"/>
    <w:rsid w:val="005829CE"/>
    <w:rsid w:val="00585A89"/>
    <w:rsid w:val="00587B0C"/>
    <w:rsid w:val="00593D7A"/>
    <w:rsid w:val="005A1159"/>
    <w:rsid w:val="005A1246"/>
    <w:rsid w:val="005A2653"/>
    <w:rsid w:val="005A42DA"/>
    <w:rsid w:val="005B15CB"/>
    <w:rsid w:val="005B1D69"/>
    <w:rsid w:val="005B408A"/>
    <w:rsid w:val="005B5193"/>
    <w:rsid w:val="005B51B1"/>
    <w:rsid w:val="005B7F33"/>
    <w:rsid w:val="005C3D2C"/>
    <w:rsid w:val="005D2B16"/>
    <w:rsid w:val="005D476F"/>
    <w:rsid w:val="005D5DBC"/>
    <w:rsid w:val="005E0F97"/>
    <w:rsid w:val="005E1180"/>
    <w:rsid w:val="005E6CB9"/>
    <w:rsid w:val="005F3AC6"/>
    <w:rsid w:val="006023E8"/>
    <w:rsid w:val="00603FD3"/>
    <w:rsid w:val="0060525B"/>
    <w:rsid w:val="00605F21"/>
    <w:rsid w:val="00607F19"/>
    <w:rsid w:val="00611063"/>
    <w:rsid w:val="00611740"/>
    <w:rsid w:val="006202E2"/>
    <w:rsid w:val="00621F75"/>
    <w:rsid w:val="006239A4"/>
    <w:rsid w:val="00627032"/>
    <w:rsid w:val="00630B4E"/>
    <w:rsid w:val="006520DF"/>
    <w:rsid w:val="006522A8"/>
    <w:rsid w:val="00652C02"/>
    <w:rsid w:val="00655932"/>
    <w:rsid w:val="006618C3"/>
    <w:rsid w:val="00665433"/>
    <w:rsid w:val="00671016"/>
    <w:rsid w:val="00671551"/>
    <w:rsid w:val="00675255"/>
    <w:rsid w:val="0068157E"/>
    <w:rsid w:val="00683769"/>
    <w:rsid w:val="00684443"/>
    <w:rsid w:val="00684FC1"/>
    <w:rsid w:val="00686316"/>
    <w:rsid w:val="00695420"/>
    <w:rsid w:val="006B5BF3"/>
    <w:rsid w:val="006B6E4C"/>
    <w:rsid w:val="006B798A"/>
    <w:rsid w:val="006C0343"/>
    <w:rsid w:val="006C4446"/>
    <w:rsid w:val="006C5CD4"/>
    <w:rsid w:val="006D5E6A"/>
    <w:rsid w:val="006E0517"/>
    <w:rsid w:val="006E384A"/>
    <w:rsid w:val="006F13C9"/>
    <w:rsid w:val="006F3C77"/>
    <w:rsid w:val="00711BFF"/>
    <w:rsid w:val="00712969"/>
    <w:rsid w:val="00722245"/>
    <w:rsid w:val="00722358"/>
    <w:rsid w:val="00722504"/>
    <w:rsid w:val="007232B0"/>
    <w:rsid w:val="007438B9"/>
    <w:rsid w:val="007504D4"/>
    <w:rsid w:val="00754FBA"/>
    <w:rsid w:val="00755743"/>
    <w:rsid w:val="00757AF7"/>
    <w:rsid w:val="007600F2"/>
    <w:rsid w:val="00763BC1"/>
    <w:rsid w:val="007653A6"/>
    <w:rsid w:val="00765AF0"/>
    <w:rsid w:val="0077193E"/>
    <w:rsid w:val="00771F70"/>
    <w:rsid w:val="00772DEE"/>
    <w:rsid w:val="00773C25"/>
    <w:rsid w:val="00776F4B"/>
    <w:rsid w:val="00783A02"/>
    <w:rsid w:val="00783AF3"/>
    <w:rsid w:val="00786AE7"/>
    <w:rsid w:val="00786FD6"/>
    <w:rsid w:val="00787904"/>
    <w:rsid w:val="00796721"/>
    <w:rsid w:val="007A3608"/>
    <w:rsid w:val="007A4343"/>
    <w:rsid w:val="007A783C"/>
    <w:rsid w:val="007C2F47"/>
    <w:rsid w:val="007C47CD"/>
    <w:rsid w:val="007D4607"/>
    <w:rsid w:val="007D4E95"/>
    <w:rsid w:val="007E08A5"/>
    <w:rsid w:val="007E0D7C"/>
    <w:rsid w:val="007E23C2"/>
    <w:rsid w:val="007E26DF"/>
    <w:rsid w:val="007E715B"/>
    <w:rsid w:val="007F1155"/>
    <w:rsid w:val="007F1BB3"/>
    <w:rsid w:val="007F69A0"/>
    <w:rsid w:val="007F7EB3"/>
    <w:rsid w:val="008003A4"/>
    <w:rsid w:val="0080040D"/>
    <w:rsid w:val="008069D7"/>
    <w:rsid w:val="00807ED6"/>
    <w:rsid w:val="008119C3"/>
    <w:rsid w:val="00811FA7"/>
    <w:rsid w:val="00814D60"/>
    <w:rsid w:val="00816B93"/>
    <w:rsid w:val="00820702"/>
    <w:rsid w:val="008303BF"/>
    <w:rsid w:val="00833FF1"/>
    <w:rsid w:val="0083796A"/>
    <w:rsid w:val="00840421"/>
    <w:rsid w:val="00844327"/>
    <w:rsid w:val="00847670"/>
    <w:rsid w:val="00851A0C"/>
    <w:rsid w:val="008620CD"/>
    <w:rsid w:val="00863AF6"/>
    <w:rsid w:val="0086467A"/>
    <w:rsid w:val="008673EE"/>
    <w:rsid w:val="0087031D"/>
    <w:rsid w:val="008717DD"/>
    <w:rsid w:val="00875B45"/>
    <w:rsid w:val="00876EAC"/>
    <w:rsid w:val="00880C92"/>
    <w:rsid w:val="00890D21"/>
    <w:rsid w:val="00896430"/>
    <w:rsid w:val="008A03FF"/>
    <w:rsid w:val="008A1927"/>
    <w:rsid w:val="008A37A5"/>
    <w:rsid w:val="008B174D"/>
    <w:rsid w:val="008B52D7"/>
    <w:rsid w:val="008C22FD"/>
    <w:rsid w:val="008C2A3D"/>
    <w:rsid w:val="008C4F4C"/>
    <w:rsid w:val="008D02FB"/>
    <w:rsid w:val="008D338C"/>
    <w:rsid w:val="008E2FAB"/>
    <w:rsid w:val="008E72C3"/>
    <w:rsid w:val="008E797D"/>
    <w:rsid w:val="008F192D"/>
    <w:rsid w:val="008F728C"/>
    <w:rsid w:val="00900E1E"/>
    <w:rsid w:val="0090226F"/>
    <w:rsid w:val="00905BB3"/>
    <w:rsid w:val="00906246"/>
    <w:rsid w:val="00912DB7"/>
    <w:rsid w:val="009143EC"/>
    <w:rsid w:val="009158C5"/>
    <w:rsid w:val="00915C84"/>
    <w:rsid w:val="00916058"/>
    <w:rsid w:val="00916682"/>
    <w:rsid w:val="00920968"/>
    <w:rsid w:val="0092243D"/>
    <w:rsid w:val="0092595B"/>
    <w:rsid w:val="00925DDC"/>
    <w:rsid w:val="00926B81"/>
    <w:rsid w:val="00931DE2"/>
    <w:rsid w:val="00933DD7"/>
    <w:rsid w:val="0093503D"/>
    <w:rsid w:val="009437D3"/>
    <w:rsid w:val="00943C1B"/>
    <w:rsid w:val="00943C56"/>
    <w:rsid w:val="00950491"/>
    <w:rsid w:val="009810B1"/>
    <w:rsid w:val="009824F7"/>
    <w:rsid w:val="009863FF"/>
    <w:rsid w:val="0099037A"/>
    <w:rsid w:val="009916DB"/>
    <w:rsid w:val="0099195C"/>
    <w:rsid w:val="009926B0"/>
    <w:rsid w:val="009A2B60"/>
    <w:rsid w:val="009A6554"/>
    <w:rsid w:val="009A669C"/>
    <w:rsid w:val="009B04CC"/>
    <w:rsid w:val="009C18B4"/>
    <w:rsid w:val="009C235C"/>
    <w:rsid w:val="009E17ED"/>
    <w:rsid w:val="009E298A"/>
    <w:rsid w:val="009E5348"/>
    <w:rsid w:val="009E6DA2"/>
    <w:rsid w:val="009F10D7"/>
    <w:rsid w:val="009F35D6"/>
    <w:rsid w:val="00A1015C"/>
    <w:rsid w:val="00A1036B"/>
    <w:rsid w:val="00A13F97"/>
    <w:rsid w:val="00A27595"/>
    <w:rsid w:val="00A3023C"/>
    <w:rsid w:val="00A314E8"/>
    <w:rsid w:val="00A34740"/>
    <w:rsid w:val="00A35345"/>
    <w:rsid w:val="00A43242"/>
    <w:rsid w:val="00A449CF"/>
    <w:rsid w:val="00A54810"/>
    <w:rsid w:val="00A57A42"/>
    <w:rsid w:val="00A65106"/>
    <w:rsid w:val="00A7138F"/>
    <w:rsid w:val="00A72453"/>
    <w:rsid w:val="00A72FBA"/>
    <w:rsid w:val="00A749C4"/>
    <w:rsid w:val="00A8148A"/>
    <w:rsid w:val="00A822E6"/>
    <w:rsid w:val="00A85004"/>
    <w:rsid w:val="00A870B4"/>
    <w:rsid w:val="00A92B39"/>
    <w:rsid w:val="00A93413"/>
    <w:rsid w:val="00A93B6E"/>
    <w:rsid w:val="00AA523A"/>
    <w:rsid w:val="00AB073F"/>
    <w:rsid w:val="00AB0A52"/>
    <w:rsid w:val="00AB0E05"/>
    <w:rsid w:val="00AB35FD"/>
    <w:rsid w:val="00AB4151"/>
    <w:rsid w:val="00AB7512"/>
    <w:rsid w:val="00AC40F4"/>
    <w:rsid w:val="00AD35AC"/>
    <w:rsid w:val="00AE1B97"/>
    <w:rsid w:val="00AE5C1C"/>
    <w:rsid w:val="00AF0B71"/>
    <w:rsid w:val="00AF48E0"/>
    <w:rsid w:val="00AF63F7"/>
    <w:rsid w:val="00AF704A"/>
    <w:rsid w:val="00B0388D"/>
    <w:rsid w:val="00B06720"/>
    <w:rsid w:val="00B13B97"/>
    <w:rsid w:val="00B21998"/>
    <w:rsid w:val="00B22210"/>
    <w:rsid w:val="00B24EC8"/>
    <w:rsid w:val="00B252F4"/>
    <w:rsid w:val="00B308BF"/>
    <w:rsid w:val="00B30EFE"/>
    <w:rsid w:val="00B31D17"/>
    <w:rsid w:val="00B33D67"/>
    <w:rsid w:val="00B363DF"/>
    <w:rsid w:val="00B42F86"/>
    <w:rsid w:val="00B43ADB"/>
    <w:rsid w:val="00B43E61"/>
    <w:rsid w:val="00B501E2"/>
    <w:rsid w:val="00B56652"/>
    <w:rsid w:val="00B56C08"/>
    <w:rsid w:val="00B62F6A"/>
    <w:rsid w:val="00B67B66"/>
    <w:rsid w:val="00B714D1"/>
    <w:rsid w:val="00B77D2D"/>
    <w:rsid w:val="00B8035D"/>
    <w:rsid w:val="00B85D9B"/>
    <w:rsid w:val="00B87406"/>
    <w:rsid w:val="00B87CEC"/>
    <w:rsid w:val="00B904F0"/>
    <w:rsid w:val="00B9425A"/>
    <w:rsid w:val="00B953FB"/>
    <w:rsid w:val="00B95BE8"/>
    <w:rsid w:val="00B95E33"/>
    <w:rsid w:val="00B97A1D"/>
    <w:rsid w:val="00BA1F77"/>
    <w:rsid w:val="00BB4842"/>
    <w:rsid w:val="00BB4F87"/>
    <w:rsid w:val="00BB73AE"/>
    <w:rsid w:val="00BC1429"/>
    <w:rsid w:val="00BC2D36"/>
    <w:rsid w:val="00BC35BD"/>
    <w:rsid w:val="00BC4044"/>
    <w:rsid w:val="00BC5AFD"/>
    <w:rsid w:val="00BC5D60"/>
    <w:rsid w:val="00BC665B"/>
    <w:rsid w:val="00BC7CFD"/>
    <w:rsid w:val="00BD1903"/>
    <w:rsid w:val="00BD60A6"/>
    <w:rsid w:val="00BD6C2C"/>
    <w:rsid w:val="00BD7563"/>
    <w:rsid w:val="00BE06B3"/>
    <w:rsid w:val="00BF1B7F"/>
    <w:rsid w:val="00BF2A1E"/>
    <w:rsid w:val="00BF42A4"/>
    <w:rsid w:val="00BF5F93"/>
    <w:rsid w:val="00BF6C16"/>
    <w:rsid w:val="00BF75D5"/>
    <w:rsid w:val="00C014B3"/>
    <w:rsid w:val="00C06CDB"/>
    <w:rsid w:val="00C11DF8"/>
    <w:rsid w:val="00C121E9"/>
    <w:rsid w:val="00C16997"/>
    <w:rsid w:val="00C211AD"/>
    <w:rsid w:val="00C3014E"/>
    <w:rsid w:val="00C31B9A"/>
    <w:rsid w:val="00C3765F"/>
    <w:rsid w:val="00C378C8"/>
    <w:rsid w:val="00C42601"/>
    <w:rsid w:val="00C60F05"/>
    <w:rsid w:val="00C61B68"/>
    <w:rsid w:val="00C62A51"/>
    <w:rsid w:val="00C65150"/>
    <w:rsid w:val="00C65C75"/>
    <w:rsid w:val="00C673A1"/>
    <w:rsid w:val="00C7471D"/>
    <w:rsid w:val="00C7606E"/>
    <w:rsid w:val="00C7626F"/>
    <w:rsid w:val="00C77826"/>
    <w:rsid w:val="00C87573"/>
    <w:rsid w:val="00C87B1A"/>
    <w:rsid w:val="00CA1116"/>
    <w:rsid w:val="00CA18BD"/>
    <w:rsid w:val="00CA2092"/>
    <w:rsid w:val="00CA4048"/>
    <w:rsid w:val="00CA65E8"/>
    <w:rsid w:val="00CB0A02"/>
    <w:rsid w:val="00CB3784"/>
    <w:rsid w:val="00CB77AE"/>
    <w:rsid w:val="00CB7F55"/>
    <w:rsid w:val="00CC0AE6"/>
    <w:rsid w:val="00CC0BA2"/>
    <w:rsid w:val="00CC723B"/>
    <w:rsid w:val="00CD7DF8"/>
    <w:rsid w:val="00CE0A62"/>
    <w:rsid w:val="00CE279E"/>
    <w:rsid w:val="00CE3106"/>
    <w:rsid w:val="00CF4C99"/>
    <w:rsid w:val="00D011C1"/>
    <w:rsid w:val="00D04C91"/>
    <w:rsid w:val="00D0660B"/>
    <w:rsid w:val="00D11663"/>
    <w:rsid w:val="00D12313"/>
    <w:rsid w:val="00D12E36"/>
    <w:rsid w:val="00D136BB"/>
    <w:rsid w:val="00D201F3"/>
    <w:rsid w:val="00D33FB0"/>
    <w:rsid w:val="00D355DE"/>
    <w:rsid w:val="00D366B3"/>
    <w:rsid w:val="00D47446"/>
    <w:rsid w:val="00D47B06"/>
    <w:rsid w:val="00D503A5"/>
    <w:rsid w:val="00D513F1"/>
    <w:rsid w:val="00D5528B"/>
    <w:rsid w:val="00D56916"/>
    <w:rsid w:val="00D57676"/>
    <w:rsid w:val="00D63EBF"/>
    <w:rsid w:val="00D64EDC"/>
    <w:rsid w:val="00D660A3"/>
    <w:rsid w:val="00D706E6"/>
    <w:rsid w:val="00D70F25"/>
    <w:rsid w:val="00D7277E"/>
    <w:rsid w:val="00D72D7A"/>
    <w:rsid w:val="00D734B7"/>
    <w:rsid w:val="00D76D66"/>
    <w:rsid w:val="00D85FBF"/>
    <w:rsid w:val="00D8760D"/>
    <w:rsid w:val="00D930F2"/>
    <w:rsid w:val="00D963F9"/>
    <w:rsid w:val="00D9681C"/>
    <w:rsid w:val="00DA1F63"/>
    <w:rsid w:val="00DA5E6F"/>
    <w:rsid w:val="00DB3952"/>
    <w:rsid w:val="00DC0004"/>
    <w:rsid w:val="00DC24E4"/>
    <w:rsid w:val="00DD44AA"/>
    <w:rsid w:val="00DE1C72"/>
    <w:rsid w:val="00DE7637"/>
    <w:rsid w:val="00DF127B"/>
    <w:rsid w:val="00DF374A"/>
    <w:rsid w:val="00DF629F"/>
    <w:rsid w:val="00DF69FE"/>
    <w:rsid w:val="00E06EC2"/>
    <w:rsid w:val="00E07C64"/>
    <w:rsid w:val="00E14274"/>
    <w:rsid w:val="00E147FA"/>
    <w:rsid w:val="00E15215"/>
    <w:rsid w:val="00E20D4B"/>
    <w:rsid w:val="00E214E4"/>
    <w:rsid w:val="00E22199"/>
    <w:rsid w:val="00E22A10"/>
    <w:rsid w:val="00E23BA6"/>
    <w:rsid w:val="00E23CF4"/>
    <w:rsid w:val="00E23D46"/>
    <w:rsid w:val="00E27987"/>
    <w:rsid w:val="00E309DF"/>
    <w:rsid w:val="00E30F4D"/>
    <w:rsid w:val="00E33C11"/>
    <w:rsid w:val="00E33F65"/>
    <w:rsid w:val="00E34B77"/>
    <w:rsid w:val="00E36BA7"/>
    <w:rsid w:val="00E40C44"/>
    <w:rsid w:val="00E41E19"/>
    <w:rsid w:val="00E43242"/>
    <w:rsid w:val="00E4378A"/>
    <w:rsid w:val="00E44C30"/>
    <w:rsid w:val="00E47410"/>
    <w:rsid w:val="00E50707"/>
    <w:rsid w:val="00E507C8"/>
    <w:rsid w:val="00E60EB3"/>
    <w:rsid w:val="00E61676"/>
    <w:rsid w:val="00E720C0"/>
    <w:rsid w:val="00E72658"/>
    <w:rsid w:val="00E76C45"/>
    <w:rsid w:val="00E82CF3"/>
    <w:rsid w:val="00E83875"/>
    <w:rsid w:val="00E869E8"/>
    <w:rsid w:val="00E91393"/>
    <w:rsid w:val="00E931D6"/>
    <w:rsid w:val="00E95C25"/>
    <w:rsid w:val="00EA348E"/>
    <w:rsid w:val="00EA61BB"/>
    <w:rsid w:val="00EB0E2C"/>
    <w:rsid w:val="00EB1254"/>
    <w:rsid w:val="00EB1F4C"/>
    <w:rsid w:val="00EB23A0"/>
    <w:rsid w:val="00EB35C4"/>
    <w:rsid w:val="00EC0596"/>
    <w:rsid w:val="00EC511C"/>
    <w:rsid w:val="00EC74B7"/>
    <w:rsid w:val="00ED139B"/>
    <w:rsid w:val="00ED1DF8"/>
    <w:rsid w:val="00EE05FF"/>
    <w:rsid w:val="00EF5B09"/>
    <w:rsid w:val="00F02640"/>
    <w:rsid w:val="00F031CF"/>
    <w:rsid w:val="00F1098B"/>
    <w:rsid w:val="00F127D5"/>
    <w:rsid w:val="00F173C3"/>
    <w:rsid w:val="00F30409"/>
    <w:rsid w:val="00F31954"/>
    <w:rsid w:val="00F41FF1"/>
    <w:rsid w:val="00F42665"/>
    <w:rsid w:val="00F44696"/>
    <w:rsid w:val="00F467E4"/>
    <w:rsid w:val="00F52819"/>
    <w:rsid w:val="00F549C0"/>
    <w:rsid w:val="00F6247E"/>
    <w:rsid w:val="00F63C28"/>
    <w:rsid w:val="00F64869"/>
    <w:rsid w:val="00F72827"/>
    <w:rsid w:val="00F839FE"/>
    <w:rsid w:val="00F85866"/>
    <w:rsid w:val="00F91D60"/>
    <w:rsid w:val="00F92AF2"/>
    <w:rsid w:val="00F97E68"/>
    <w:rsid w:val="00F97F73"/>
    <w:rsid w:val="00FA2725"/>
    <w:rsid w:val="00FA3B1B"/>
    <w:rsid w:val="00FA436C"/>
    <w:rsid w:val="00FC4BF3"/>
    <w:rsid w:val="00FC5031"/>
    <w:rsid w:val="00FD16E6"/>
    <w:rsid w:val="00FD2E6E"/>
    <w:rsid w:val="00FD59EF"/>
    <w:rsid w:val="00FE14A5"/>
    <w:rsid w:val="00FE7721"/>
    <w:rsid w:val="00FF11C0"/>
    <w:rsid w:val="00FF124C"/>
    <w:rsid w:val="00FF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chartTrackingRefBased/>
  <w15:docId w15:val="{61F88E43-DF98-4229-B3A5-2C59BF09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015C"/>
    <w:pPr>
      <w:tabs>
        <w:tab w:val="center" w:pos="4320"/>
        <w:tab w:val="right" w:pos="8640"/>
      </w:tabs>
    </w:pPr>
  </w:style>
  <w:style w:type="paragraph" w:styleId="Footer">
    <w:name w:val="footer"/>
    <w:basedOn w:val="Normal"/>
    <w:rsid w:val="00A1015C"/>
    <w:pPr>
      <w:tabs>
        <w:tab w:val="center" w:pos="4320"/>
        <w:tab w:val="right" w:pos="8640"/>
      </w:tabs>
    </w:pPr>
  </w:style>
  <w:style w:type="paragraph" w:styleId="ListParagraph">
    <w:name w:val="List Paragraph"/>
    <w:basedOn w:val="Normal"/>
    <w:link w:val="ListParagraphChar"/>
    <w:uiPriority w:val="34"/>
    <w:qFormat/>
    <w:rsid w:val="00671016"/>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671016"/>
    <w:rPr>
      <w:rFonts w:ascii="Calibri" w:eastAsia="Calibri" w:hAnsi="Calibri"/>
      <w:sz w:val="22"/>
      <w:szCs w:val="22"/>
    </w:rPr>
  </w:style>
  <w:style w:type="paragraph" w:customStyle="1" w:styleId="textstandard">
    <w:name w:val="text standard"/>
    <w:basedOn w:val="Normal"/>
    <w:rsid w:val="00671016"/>
    <w:pPr>
      <w:spacing w:line="252" w:lineRule="auto"/>
      <w:jc w:val="both"/>
    </w:pPr>
    <w:rPr>
      <w:rFonts w:ascii="Arial" w:hAnsi="Arial" w:cs="Arabic Transparent"/>
      <w:sz w:val="22"/>
      <w:lang w:val="en-GB" w:eastAsia="de-DE"/>
    </w:rPr>
  </w:style>
  <w:style w:type="paragraph" w:styleId="BodyText">
    <w:name w:val="Body Text"/>
    <w:basedOn w:val="Normal"/>
    <w:link w:val="BodyTextChar"/>
    <w:unhideWhenUsed/>
    <w:rsid w:val="006618C3"/>
    <w:pPr>
      <w:spacing w:after="220" w:line="180" w:lineRule="atLeast"/>
      <w:jc w:val="both"/>
    </w:pPr>
    <w:rPr>
      <w:rFonts w:ascii="Arial" w:hAnsi="Arial"/>
      <w:spacing w:val="-5"/>
      <w:sz w:val="20"/>
      <w:szCs w:val="20"/>
    </w:rPr>
  </w:style>
  <w:style w:type="character" w:customStyle="1" w:styleId="BodyTextChar">
    <w:name w:val="Body Text Char"/>
    <w:link w:val="BodyText"/>
    <w:rsid w:val="006618C3"/>
    <w:rPr>
      <w:rFonts w:ascii="Arial" w:hAnsi="Arial"/>
      <w:spacing w:val="-5"/>
    </w:rPr>
  </w:style>
  <w:style w:type="paragraph" w:styleId="FootnoteText">
    <w:name w:val="footnote text"/>
    <w:basedOn w:val="Normal"/>
    <w:link w:val="FootnoteTextChar"/>
    <w:uiPriority w:val="99"/>
    <w:unhideWhenUsed/>
    <w:rsid w:val="00C61B68"/>
    <w:rPr>
      <w:rFonts w:ascii="Calibri" w:eastAsia="Calibri" w:hAnsi="Calibri"/>
      <w:sz w:val="20"/>
      <w:szCs w:val="20"/>
    </w:rPr>
  </w:style>
  <w:style w:type="character" w:customStyle="1" w:styleId="FootnoteTextChar">
    <w:name w:val="Footnote Text Char"/>
    <w:link w:val="FootnoteText"/>
    <w:uiPriority w:val="99"/>
    <w:rsid w:val="00C61B68"/>
    <w:rPr>
      <w:rFonts w:ascii="Calibri" w:eastAsia="Calibri" w:hAnsi="Calibri"/>
    </w:rPr>
  </w:style>
  <w:style w:type="character" w:styleId="FootnoteReference">
    <w:name w:val="footnote reference"/>
    <w:uiPriority w:val="99"/>
    <w:unhideWhenUsed/>
    <w:rsid w:val="00C61B68"/>
    <w:rPr>
      <w:vertAlign w:val="superscript"/>
    </w:rPr>
  </w:style>
  <w:style w:type="paragraph" w:styleId="BalloonText">
    <w:name w:val="Balloon Text"/>
    <w:basedOn w:val="Normal"/>
    <w:link w:val="BalloonTextChar"/>
    <w:rsid w:val="00296A20"/>
    <w:rPr>
      <w:rFonts w:ascii="Segoe UI" w:hAnsi="Segoe UI" w:cs="Segoe UI"/>
      <w:sz w:val="18"/>
      <w:szCs w:val="18"/>
    </w:rPr>
  </w:style>
  <w:style w:type="character" w:customStyle="1" w:styleId="BalloonTextChar">
    <w:name w:val="Balloon Text Char"/>
    <w:basedOn w:val="DefaultParagraphFont"/>
    <w:link w:val="BalloonText"/>
    <w:rsid w:val="00296A20"/>
    <w:rPr>
      <w:rFonts w:ascii="Segoe UI" w:hAnsi="Segoe UI" w:cs="Segoe UI"/>
      <w:sz w:val="18"/>
      <w:szCs w:val="18"/>
    </w:rPr>
  </w:style>
  <w:style w:type="paragraph" w:customStyle="1" w:styleId="Default">
    <w:name w:val="Default"/>
    <w:rsid w:val="006520D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188808">
      <w:bodyDiv w:val="1"/>
      <w:marLeft w:val="0"/>
      <w:marRight w:val="0"/>
      <w:marTop w:val="0"/>
      <w:marBottom w:val="0"/>
      <w:divBdr>
        <w:top w:val="none" w:sz="0" w:space="0" w:color="auto"/>
        <w:left w:val="none" w:sz="0" w:space="0" w:color="auto"/>
        <w:bottom w:val="none" w:sz="0" w:space="0" w:color="auto"/>
        <w:right w:val="none" w:sz="0" w:space="0" w:color="auto"/>
      </w:divBdr>
    </w:div>
    <w:div w:id="1003750440">
      <w:bodyDiv w:val="1"/>
      <w:marLeft w:val="0"/>
      <w:marRight w:val="0"/>
      <w:marTop w:val="0"/>
      <w:marBottom w:val="0"/>
      <w:divBdr>
        <w:top w:val="none" w:sz="0" w:space="0" w:color="auto"/>
        <w:left w:val="none" w:sz="0" w:space="0" w:color="auto"/>
        <w:bottom w:val="none" w:sz="0" w:space="0" w:color="auto"/>
        <w:right w:val="none" w:sz="0" w:space="0" w:color="auto"/>
      </w:divBdr>
    </w:div>
    <w:div w:id="1323896404">
      <w:bodyDiv w:val="1"/>
      <w:marLeft w:val="0"/>
      <w:marRight w:val="0"/>
      <w:marTop w:val="0"/>
      <w:marBottom w:val="0"/>
      <w:divBdr>
        <w:top w:val="none" w:sz="0" w:space="0" w:color="auto"/>
        <w:left w:val="none" w:sz="0" w:space="0" w:color="auto"/>
        <w:bottom w:val="none" w:sz="0" w:space="0" w:color="auto"/>
        <w:right w:val="none" w:sz="0" w:space="0" w:color="auto"/>
      </w:divBdr>
    </w:div>
    <w:div w:id="1392194325">
      <w:bodyDiv w:val="1"/>
      <w:marLeft w:val="0"/>
      <w:marRight w:val="0"/>
      <w:marTop w:val="0"/>
      <w:marBottom w:val="0"/>
      <w:divBdr>
        <w:top w:val="none" w:sz="0" w:space="0" w:color="auto"/>
        <w:left w:val="none" w:sz="0" w:space="0" w:color="auto"/>
        <w:bottom w:val="none" w:sz="0" w:space="0" w:color="auto"/>
        <w:right w:val="none" w:sz="0" w:space="0" w:color="auto"/>
      </w:divBdr>
    </w:div>
    <w:div w:id="1789885568">
      <w:bodyDiv w:val="1"/>
      <w:marLeft w:val="0"/>
      <w:marRight w:val="0"/>
      <w:marTop w:val="0"/>
      <w:marBottom w:val="0"/>
      <w:divBdr>
        <w:top w:val="none" w:sz="0" w:space="0" w:color="auto"/>
        <w:left w:val="none" w:sz="0" w:space="0" w:color="auto"/>
        <w:bottom w:val="none" w:sz="0" w:space="0" w:color="auto"/>
        <w:right w:val="none" w:sz="0" w:space="0" w:color="auto"/>
      </w:divBdr>
    </w:div>
    <w:div w:id="192271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A36C95972148D4496F2483124D49464" ma:contentTypeVersion="16" ma:contentTypeDescription="Create a new document." ma:contentTypeScope="" ma:versionID="e7bb92b4207f7bdeaa3cf75e312101fa">
  <xsd:schema xmlns:xsd="http://www.w3.org/2001/XMLSchema" xmlns:xs="http://www.w3.org/2001/XMLSchema" xmlns:p="http://schemas.microsoft.com/office/2006/metadata/properties" xmlns:ns1="http://schemas.microsoft.com/sharepoint/v3" xmlns:ns2="d3b91ed5-3f36-4885-8f16-366304d6a523" xmlns:ns3="a70dbce6-eb9e-4ef0-9816-d10535489dc8" xmlns:ns4="fbc0044e-ca72-42e0-8fd2-96273d18e93a" xmlns:ns5="http://schemas.microsoft.com/sharepoint/v4" targetNamespace="http://schemas.microsoft.com/office/2006/metadata/properties" ma:root="true" ma:fieldsID="f2f1d1a0c877fc964073db443e91340e" ns1:_="" ns2:_="" ns3:_="" ns4:_="" ns5:_="">
    <xsd:import namespace="http://schemas.microsoft.com/sharepoint/v3"/>
    <xsd:import namespace="d3b91ed5-3f36-4885-8f16-366304d6a523"/>
    <xsd:import namespace="a70dbce6-eb9e-4ef0-9816-d10535489dc8"/>
    <xsd:import namespace="fbc0044e-ca72-42e0-8fd2-96273d18e93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Country" minOccurs="0"/>
                <xsd:element ref="ns4:TaxCatchAll" minOccurs="0"/>
                <xsd:element ref="ns3:Sector" minOccurs="0"/>
                <xsd:element ref="ns3:Compact_x0020_Quarter" minOccurs="0"/>
                <xsd:element ref="ns3:Contract_x0020_Number" minOccurs="0"/>
                <xsd:element ref="ns3:M_x0026_E_x0020_Document_x0020_Type" minOccurs="0"/>
                <xsd:element ref="ns3:Draft_x0020_Date" minOccurs="0"/>
                <xsd:element ref="ns3:Version_x0020_NUmber" minOccurs="0"/>
                <xsd:element ref="ns5: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0" nillable="true" ma:displayName="Declared Record" ma:hidden="true" ma:internalName="_vti_ItemDeclaredRecord" ma:readOnly="true">
      <xsd:simpleType>
        <xsd:restriction base="dms:DateTime"/>
      </xsd:simpleType>
    </xsd:element>
    <xsd:element name="_vti_ItemHoldRecordStatus" ma:index="21"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0dbce6-eb9e-4ef0-9816-d10535489dc8" elementFormDefault="qualified">
    <xsd:import namespace="http://schemas.microsoft.com/office/2006/documentManagement/types"/>
    <xsd:import namespace="http://schemas.microsoft.com/office/infopath/2007/PartnerControls"/>
    <xsd:element name="Country" ma:index="11" nillable="true" ma:displayName="Country" ma:default="Other" ma:format="Dropdown" ma:indexed="true" ma:internalName="Country">
      <xsd:simpleType>
        <xsd:restriction base="dms:Choice">
          <xsd:enumeration value="Aruba"/>
          <xsd:enumeration value="Afghanistan"/>
          <xsd:enumeration value="Angola"/>
          <xsd:enumeration value="Anguilla"/>
          <xsd:enumeration value="Åland Islands"/>
          <xsd:enumeration value="Albania"/>
          <xsd:enumeration value="Andorra"/>
          <xsd:enumeration value="United Arab Emirates"/>
          <xsd:enumeration value="Argentina"/>
          <xsd:enumeration value="Armenia"/>
          <xsd:enumeration value="American Samoa"/>
          <xsd:enumeration value="Antarctica"/>
          <xsd:enumeration value="French Southern Territories"/>
          <xsd:enumeration value="Antigua and Barbuda"/>
          <xsd:enumeration value="Australia"/>
          <xsd:enumeration value="Austria"/>
          <xsd:enumeration value="Azerbaijan"/>
          <xsd:enumeration value="Burundi"/>
          <xsd:enumeration value="Belgium"/>
          <xsd:enumeration value="Benin"/>
          <xsd:enumeration value="Bonaire, Sint Eustatius and Saba"/>
          <xsd:enumeration value="Burkina Faso"/>
          <xsd:enumeration value="Bangladesh"/>
          <xsd:enumeration value="Bulgaria"/>
          <xsd:enumeration value="Bahrain"/>
          <xsd:enumeration value="Bahamas"/>
          <xsd:enumeration value="Bosnia and Herzegovina"/>
          <xsd:enumeration value="Saint Barthélemy"/>
          <xsd:enumeration value="Belarus"/>
          <xsd:enumeration value="Belize"/>
          <xsd:enumeration value="Bermuda"/>
          <xsd:enumeration value="Bolivia, Plurinational State of"/>
          <xsd:enumeration value="Brazil"/>
          <xsd:enumeration value="Barbados"/>
          <xsd:enumeration value="Brunei Darussalam"/>
          <xsd:enumeration value="Bhutan"/>
          <xsd:enumeration value="Bouvet Island"/>
          <xsd:enumeration value="Botswana"/>
          <xsd:enumeration value="Central African Republic"/>
          <xsd:enumeration value="Canada"/>
          <xsd:enumeration value="Cocos (Keeling) Islands"/>
          <xsd:enumeration value="Switzerland"/>
          <xsd:enumeration value="Chile"/>
          <xsd:enumeration value="China"/>
          <xsd:enumeration value="Côte d'Ivoire"/>
          <xsd:enumeration value="Cameroon"/>
          <xsd:enumeration value="Congo, the Democratic Republic of the"/>
          <xsd:enumeration value="Congo"/>
          <xsd:enumeration value="Cook Islands"/>
          <xsd:enumeration value="Colombia"/>
          <xsd:enumeration value="Comoros"/>
          <xsd:enumeration value="Cape Verde"/>
          <xsd:enumeration value="Costa Rica"/>
          <xsd:enumeration value="Cuba"/>
          <xsd:enumeration value="Curaçao"/>
          <xsd:enumeration value="Christmas Island"/>
          <xsd:enumeration value="Cayman Islands"/>
          <xsd:enumeration value="Cyprus"/>
          <xsd:enumeration value="Czech Republic"/>
          <xsd:enumeration value="Germany"/>
          <xsd:enumeration value="Djibouti"/>
          <xsd:enumeration value="Dominica"/>
          <xsd:enumeration value="Denmark"/>
          <xsd:enumeration value="Dominican Republic"/>
          <xsd:enumeration value="Algeria"/>
          <xsd:enumeration value="Ecuador"/>
          <xsd:enumeration value="Egypt"/>
          <xsd:enumeration value="Eritrea"/>
          <xsd:enumeration value="Western Sahara"/>
          <xsd:enumeration value="Spain"/>
          <xsd:enumeration value="Estonia"/>
          <xsd:enumeration value="Ethiopia"/>
          <xsd:enumeration value="Finland"/>
          <xsd:enumeration value="Fiji"/>
          <xsd:enumeration value="Falkland Islands (Malvinas)"/>
          <xsd:enumeration value="France"/>
          <xsd:enumeration value="Faroe Islands"/>
          <xsd:enumeration value="Micronesia, Federated States of"/>
          <xsd:enumeration value="Gabon"/>
          <xsd:enumeration value="United Kingdom"/>
          <xsd:enumeration value="Georgia"/>
          <xsd:enumeration value="Guernsey"/>
          <xsd:enumeration value="Ghana"/>
          <xsd:enumeration value="Gibraltar"/>
          <xsd:enumeration value="Guinea"/>
          <xsd:enumeration value="Guadeloupe"/>
          <xsd:enumeration value="Gambia"/>
          <xsd:enumeration value="Guinea-Bissau"/>
          <xsd:enumeration value="Equatorial Guinea"/>
          <xsd:enumeration value="Greece"/>
          <xsd:enumeration value="Grenada"/>
          <xsd:enumeration value="Greenland"/>
          <xsd:enumeration value="Guatemala"/>
          <xsd:enumeration value="French Guiana"/>
          <xsd:enumeration value="Guam"/>
          <xsd:enumeration value="Guyana"/>
          <xsd:enumeration value="Hong Kong"/>
          <xsd:enumeration value="Heard Island and McDonald Islands"/>
          <xsd:enumeration value="Honduras"/>
          <xsd:enumeration value="Croatia"/>
          <xsd:enumeration value="Haiti"/>
          <xsd:enumeration value="Hungary"/>
          <xsd:enumeration value="Indonesia"/>
          <xsd:enumeration value="Isle of Man"/>
          <xsd:enumeration value="India"/>
          <xsd:enumeration value="British Indian Ocean Territory"/>
          <xsd:enumeration value="Ireland"/>
          <xsd:enumeration value="Iran, Islamic Republic of"/>
          <xsd:enumeration value="Iraq"/>
          <xsd:enumeration value="Iceland"/>
          <xsd:enumeration value="Israel"/>
          <xsd:enumeration value="Italy"/>
          <xsd:enumeration value="Jamaica"/>
          <xsd:enumeration value="Jersey"/>
          <xsd:enumeration value="Jordan"/>
          <xsd:enumeration value="Japan"/>
          <xsd:enumeration value="Kazakhstan"/>
          <xsd:enumeration value="Kenya"/>
          <xsd:enumeration value="Kyrgyzstan"/>
          <xsd:enumeration value="Cambodia"/>
          <xsd:enumeration value="Kiribati"/>
          <xsd:enumeration value="Saint Kitts and Nevis"/>
          <xsd:enumeration value="Korea, Republic of"/>
          <xsd:enumeration value="Kuwait"/>
          <xsd:enumeration value="Lao People's Democratic Republic"/>
          <xsd:enumeration value="Lebanon"/>
          <xsd:enumeration value="Liberia"/>
          <xsd:enumeration value="Libya"/>
          <xsd:enumeration value="Saint Lucia"/>
          <xsd:enumeration value="Liechtenstein"/>
          <xsd:enumeration value="Sri Lanka"/>
          <xsd:enumeration value="Lesotho"/>
          <xsd:enumeration value="Lithuania"/>
          <xsd:enumeration value="Luxembourg"/>
          <xsd:enumeration value="Latvia"/>
          <xsd:enumeration value="Macao"/>
          <xsd:enumeration value="Saint Martin (French part)"/>
          <xsd:enumeration value="Morocco"/>
          <xsd:enumeration value="Monaco"/>
          <xsd:enumeration value="Moldova"/>
          <xsd:enumeration value="Madagascar"/>
          <xsd:enumeration value="Maldives"/>
          <xsd:enumeration value="Mexico"/>
          <xsd:enumeration value="Marshall Islands"/>
          <xsd:enumeration value="Macedonia, the former Yugoslav Republic of"/>
          <xsd:enumeration value="Mali"/>
          <xsd:enumeration value="Malta"/>
          <xsd:enumeration value="Myanmar"/>
          <xsd:enumeration value="Montenegro"/>
          <xsd:enumeration value="Mongolia"/>
          <xsd:enumeration value="Northern Mariana Islands"/>
          <xsd:enumeration value="Mozambique"/>
          <xsd:enumeration value="Mauritania"/>
          <xsd:enumeration value="Montserrat"/>
          <xsd:enumeration value="Martinique"/>
          <xsd:enumeration value="Mauritius"/>
          <xsd:enumeration value="Malawi"/>
          <xsd:enumeration value="Malaysia"/>
          <xsd:enumeration value="Mayotte"/>
          <xsd:enumeration value="Namibia"/>
          <xsd:enumeration value="New Caledonia"/>
          <xsd:enumeration value="Niger"/>
          <xsd:enumeration value="Norfolk Island"/>
          <xsd:enumeration value="Nigeria"/>
          <xsd:enumeration value="Nicaragua"/>
          <xsd:enumeration value="Niue"/>
          <xsd:enumeration value="Netherlands"/>
          <xsd:enumeration value="Norway"/>
          <xsd:enumeration value="Nepal"/>
          <xsd:enumeration value="Nauru"/>
          <xsd:enumeration value="New Zealand"/>
          <xsd:enumeration value="Oman"/>
          <xsd:enumeration value="Pakistan"/>
          <xsd:enumeration value="Panama"/>
          <xsd:enumeration value="Pitcairn"/>
          <xsd:enumeration value="Peru"/>
          <xsd:enumeration value="Philippines"/>
          <xsd:enumeration value="Palau"/>
          <xsd:enumeration value="Papua New Guinea"/>
          <xsd:enumeration value="Poland"/>
          <xsd:enumeration value="Puerto Rico"/>
          <xsd:enumeration value="Korea, Democratic People's Republic of"/>
          <xsd:enumeration value="Portugal"/>
          <xsd:enumeration value="Paraguay"/>
          <xsd:enumeration value="Palestinian Territory, Occupied"/>
          <xsd:enumeration value="French Polynesia"/>
          <xsd:enumeration value="Qatar"/>
          <xsd:enumeration value="Réunion"/>
          <xsd:enumeration value="Romania"/>
          <xsd:enumeration value="Russian Federation"/>
          <xsd:enumeration value="Rwanda"/>
          <xsd:enumeration value="Saudi Arabia"/>
          <xsd:enumeration value="Sudan"/>
          <xsd:enumeration value="Senegal"/>
          <xsd:enumeration value="Singapore"/>
          <xsd:enumeration value="South Georgia and the South Sandwich Islands"/>
          <xsd:enumeration value="Saint Helena, Ascension and Tristan da Cunha"/>
          <xsd:enumeration value="Svalbard and Jan Mayen"/>
          <xsd:enumeration value="Solomon Islands"/>
          <xsd:enumeration value="Sierra Leone"/>
          <xsd:enumeration value="El Salvador"/>
          <xsd:enumeration value="San Marino"/>
          <xsd:enumeration value="Somalia"/>
          <xsd:enumeration value="Saint Pierre and Miquelon"/>
          <xsd:enumeration value="Serbia"/>
          <xsd:enumeration value="South Sudan"/>
          <xsd:enumeration value="Sao Tome and Principe"/>
          <xsd:enumeration value="Suriname"/>
          <xsd:enumeration value="Slovakia"/>
          <xsd:enumeration value="Slovenia"/>
          <xsd:enumeration value="Sweden"/>
          <xsd:enumeration value="Swaziland"/>
          <xsd:enumeration value="Sint Maarten (Dutch part)"/>
          <xsd:enumeration value="Seychelles"/>
          <xsd:enumeration value="Syrian Arab Republic"/>
          <xsd:enumeration value="Turks and Caicos Islands"/>
          <xsd:enumeration value="Chad"/>
          <xsd:enumeration value="Togo"/>
          <xsd:enumeration value="Thailand"/>
          <xsd:enumeration value="Tajikistan"/>
          <xsd:enumeration value="Tokelau"/>
          <xsd:enumeration value="Turkmenistan"/>
          <xsd:enumeration value="Timor-Leste"/>
          <xsd:enumeration value="Tonga"/>
          <xsd:enumeration value="Trinidad and Tobago"/>
          <xsd:enumeration value="Tunisia"/>
          <xsd:enumeration value="Turkey"/>
          <xsd:enumeration value="Tuvalu"/>
          <xsd:enumeration value="Taiwan, Province of China"/>
          <xsd:enumeration value="Tanzania"/>
          <xsd:enumeration value="Uganda"/>
          <xsd:enumeration value="Ukraine"/>
          <xsd:enumeration value="United States Minor Outlying Islands"/>
          <xsd:enumeration value="Uruguay"/>
          <xsd:enumeration value="United States"/>
          <xsd:enumeration value="Uzbekistan"/>
          <xsd:enumeration value="Holy See (Vatican City State)"/>
          <xsd:enumeration value="Saint Vincent and the Grenadines"/>
          <xsd:enumeration value="Venezuela, Bolivarian Republic of"/>
          <xsd:enumeration value="Virgin Islands, British"/>
          <xsd:enumeration value="Virgin Islands, U.S."/>
          <xsd:enumeration value="Viet Nam"/>
          <xsd:enumeration value="Vanuatu"/>
          <xsd:enumeration value="Wallis and Futuna"/>
          <xsd:enumeration value="Samoa"/>
          <xsd:enumeration value="Yemen"/>
          <xsd:enumeration value="South Africa"/>
          <xsd:enumeration value="Zambia"/>
          <xsd:enumeration value="Zimbabwe"/>
          <xsd:enumeration value="Other"/>
        </xsd:restriction>
      </xsd:simpleType>
    </xsd:element>
    <xsd:element name="Sector" ma:index="13" nillable="true" ma:displayName="Sector" ma:description="DAC Sector" ma:format="Dropdown" ma:internalName="Sector">
      <xsd:simpleType>
        <xsd:restriction base="dms:Choice">
          <xsd:enumeration value="Education"/>
          <xsd:enumeration value="Health"/>
          <xsd:enumeration value="Population Policies/Programmes and Reproductive Health"/>
          <xsd:enumeration value="Water and Sanitation"/>
          <xsd:enumeration value="Government and Civil Society"/>
          <xsd:enumeration value="Other Social Infrastructure and Services"/>
          <xsd:enumeration value="Transport and Storage"/>
          <xsd:enumeration value="Communication"/>
          <xsd:enumeration value="Energy Generation and Supply"/>
          <xsd:enumeration value="Banking and Financial Services"/>
          <xsd:enumeration value="Business and Other Services"/>
          <xsd:enumeration value="Agriculture"/>
          <xsd:enumeration value="Forestry"/>
          <xsd:enumeration value="Fishing"/>
          <xsd:enumeration value="Industry"/>
          <xsd:enumeration value="Mineral Resources and Mining"/>
          <xsd:enumeration value="Construction"/>
          <xsd:enumeration value="Trade Policy and Regulations and Trade-Related Adjustment"/>
          <xsd:enumeration value="Tourism"/>
          <xsd:enumeration value="Multisector/Cross-Cutting"/>
          <xsd:enumeration value="Commodity Aid and General Programme Assistance"/>
          <xsd:enumeration value="Action Relating to Debt"/>
          <xsd:enumeration value="Humanitarian Aid"/>
          <xsd:enumeration value="Administrative Costs of Donors"/>
          <xsd:enumeration value="Refugees in Donor Countries"/>
          <xsd:enumeration value="Unallocated/Unspecified"/>
          <xsd:enumeration value="Multiple"/>
        </xsd:restriction>
      </xsd:simpleType>
    </xsd:element>
    <xsd:element name="Compact_x0020_Quarter" ma:index="14" nillable="true" ma:displayName="Compact Quarter" ma:default="Pre-EIF" ma:description="Compact Quarter" ma:format="Dropdown" ma:indexed="true" ma:internalName="Compact_x0020_Quarter">
      <xsd:simpleType>
        <xsd:restriction base="dms:Choice">
          <xsd:enumeration value="N/A"/>
          <xsd:enumeration value="Pre-EIF"/>
          <xsd:enumeration value="Q1"/>
          <xsd:enumeration value="Q2"/>
          <xsd:enumeration value="Q3"/>
          <xsd:enumeration value="Q4"/>
          <xsd:enumeration value="Q5"/>
          <xsd:enumeration value="Q6"/>
          <xsd:enumeration value="Q7"/>
          <xsd:enumeration value="Q8"/>
          <xsd:enumeration value="Q9"/>
          <xsd:enumeration value="Q10"/>
          <xsd:enumeration value="Q11"/>
          <xsd:enumeration value="Q12"/>
          <xsd:enumeration value="Q13"/>
          <xsd:enumeration value="Q14"/>
          <xsd:enumeration value="Q15"/>
          <xsd:enumeration value="Q16"/>
          <xsd:enumeration value="Q17"/>
          <xsd:enumeration value="Q18"/>
          <xsd:enumeration value="Q19"/>
          <xsd:enumeration value="Q20"/>
          <xsd:enumeration value="Q21"/>
          <xsd:enumeration value="Q22"/>
          <xsd:enumeration value="Q23"/>
          <xsd:enumeration value="Q24"/>
          <xsd:enumeration value="&gt;Q24"/>
        </xsd:restriction>
      </xsd:simpleType>
    </xsd:element>
    <xsd:element name="Contract_x0020_Number" ma:index="15" nillable="true" ma:displayName="Contract Number" ma:description="MCC Contract Number" ma:internalName="Contract_x0020_Number">
      <xsd:simpleType>
        <xsd:restriction base="dms:Text">
          <xsd:maxLength value="50"/>
        </xsd:restriction>
      </xsd:simpleType>
    </xsd:element>
    <xsd:element name="M_x0026_E_x0020_Document_x0020_Type" ma:index="16" nillable="true" ma:displayName="M&amp;E Doc Type" ma:default="Other" ma:description="M&amp;E Document Type" ma:format="Dropdown" ma:indexed="true" ma:internalName="M_x0026_E_x0020_Document_x0020_Type">
      <xsd:simpleType>
        <xsd:union memberTypes="dms:Text">
          <xsd:simpleType>
            <xsd:restriction base="dms:Choice">
              <xsd:enumeration value="ME Plan"/>
              <xsd:enumeration value="Data Quality Review Report"/>
              <xsd:enumeration value="Data Quality Review Deesign Report"/>
              <xsd:enumeration value="Indicator Tracking Table"/>
              <xsd:enumeration value="Evaluation Pipeline"/>
              <xsd:enumeration value="Evaluation Plan"/>
              <xsd:enumeration value="Evaluation Design Report"/>
              <xsd:enumeration value="Baseline Report"/>
              <xsd:enumeration value="Midterm Report"/>
              <xsd:enumeration value="Interim Report"/>
              <xsd:enumeration value="Final Evaluation Report"/>
              <xsd:enumeration value="Final Questionnaire"/>
              <xsd:enumeration value="Implementation &amp; Training Plans"/>
              <xsd:enumeration value="Survey Data"/>
              <xsd:enumeration value="Survey Report"/>
              <xsd:enumeration value="Meeting Minutes"/>
              <xsd:enumeration value="Training"/>
              <xsd:enumeration value="Position Description"/>
              <xsd:enumeration value="Contact List"/>
              <xsd:enumeration value="Budget (Due Diligence)"/>
              <xsd:enumeration value="Trip Report"/>
              <xsd:enumeration value="Compact Statistics"/>
              <xsd:enumeration value="IDIQ Contract"/>
              <xsd:enumeration value="Request for Proposals"/>
              <xsd:enumeration value="Task Order"/>
              <xsd:enumeration value="Contract"/>
              <xsd:enumeration value="Quarterly Report"/>
              <xsd:enumeration value="Work Plan"/>
              <xsd:enumeration value="Terms of Reference"/>
              <xsd:enumeration value="Implementating Entity Agreements"/>
              <xsd:enumeration value="COTR Designation"/>
              <xsd:enumeration value="PM Designation"/>
              <xsd:enumeration value="Invoice"/>
              <xsd:enumeration value="Chevron"/>
              <xsd:enumeration value="Table of Key Performance Indicators"/>
              <xsd:enumeration value="Evaluation Summaries &amp; Timelines"/>
              <xsd:enumeration value="M &amp; E Policy"/>
              <xsd:enumeration value="Reference Material"/>
              <xsd:enumeration value="Guidance"/>
              <xsd:enumeration value="Toolkit"/>
              <xsd:enumeration value="Other"/>
            </xsd:restriction>
          </xsd:simpleType>
        </xsd:union>
      </xsd:simpleType>
    </xsd:element>
    <xsd:element name="Draft_x0020_Date" ma:index="17" nillable="true" ma:displayName="Draft Date" ma:description="Draft Date - Month (3 digit) and year (2 digit)" ma:indexed="true" ma:internalName="Draft_x0020_Date">
      <xsd:simpleType>
        <xsd:restriction base="dms:Text">
          <xsd:maxLength value="5"/>
        </xsd:restriction>
      </xsd:simpleType>
    </xsd:element>
    <xsd:element name="Version_x0020_NUmber" ma:index="18" nillable="true" ma:displayName="Version Number" ma:description="Version number of final accepted design reports. Please do not upload/assign version numbers to drafts." ma:internalName="Version_x0020_NUmber" ma:percentage="FALSE">
      <xsd:simpleType>
        <xsd:restriction base="dms:Number">
          <xsd:maxInclusive value="20"/>
          <xsd:minInclusive value="1"/>
        </xsd:restriction>
      </xsd:simpleType>
    </xsd:element>
  </xsd:schema>
  <xsd:schema xmlns:xsd="http://www.w3.org/2001/XMLSchema" xmlns:xs="http://www.w3.org/2001/XMLSchema" xmlns:dms="http://schemas.microsoft.com/office/2006/documentManagement/types" xmlns:pc="http://schemas.microsoft.com/office/infopath/2007/PartnerControls" targetNamespace="fbc0044e-ca72-42e0-8fd2-96273d18e93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d072b3-2ca3-4bf7-858d-556e3bfea047}" ma:internalName="TaxCatchAll" ma:showField="CatchAllData" ma:web="d3b91ed5-3f36-4885-8f16-366304d6a5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Project/Activity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3b91ed5-3f36-4885-8f16-366304d6a523">ZNSTWXDCAFYN-28-2428</_dlc_DocId>
    <_dlc_DocIdUrl xmlns="d3b91ed5-3f36-4885-8f16-366304d6a523">
      <Url>http://intranet.mcc.gov/department/DPE/Team/ME/_layouts/DocIdRedir.aspx?ID=ZNSTWXDCAFYN-28-2428</Url>
      <Description>ZNSTWXDCAFYN-28-2428</Description>
    </_dlc_DocIdUrl>
    <Country xmlns="a70dbce6-eb9e-4ef0-9816-d10535489dc8">Other</Country>
    <Contract_x0020_Number xmlns="a70dbce6-eb9e-4ef0-9816-d10535489dc8">MCC-10-0113-CON-20 TO-01</Contract_x0020_Number>
    <Sector xmlns="a70dbce6-eb9e-4ef0-9816-d10535489dc8" xsi:nil="true"/>
    <M_x0026_E_x0020_Document_x0020_Type xmlns="a70dbce6-eb9e-4ef0-9816-d10535489dc8">Other</M_x0026_E_x0020_Document_x0020_Type>
    <Compact_x0020_Quarter xmlns="a70dbce6-eb9e-4ef0-9816-d10535489dc8">Pre-EIF</Compact_x0020_Quarter>
    <IconOverlay xmlns="http://schemas.microsoft.com/sharepoint/v4" xsi:nil="true"/>
    <TaxCatchAll xmlns="fbc0044e-ca72-42e0-8fd2-96273d18e93a"/>
    <Draft_x0020_Date xmlns="a70dbce6-eb9e-4ef0-9816-d10535489dc8" xsi:nil="true"/>
    <Version_x0020_NUmber xmlns="a70dbce6-eb9e-4ef0-9816-d10535489dc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71911-A589-4B06-92DA-F8FFE819C127}">
  <ds:schemaRefs>
    <ds:schemaRef ds:uri="http://schemas.microsoft.com/sharepoint/events"/>
  </ds:schemaRefs>
</ds:datastoreItem>
</file>

<file path=customXml/itemProps2.xml><?xml version="1.0" encoding="utf-8"?>
<ds:datastoreItem xmlns:ds="http://schemas.openxmlformats.org/officeDocument/2006/customXml" ds:itemID="{169C9772-75BC-4E1D-800B-EAE87BFF3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3b91ed5-3f36-4885-8f16-366304d6a523"/>
    <ds:schemaRef ds:uri="a70dbce6-eb9e-4ef0-9816-d10535489dc8"/>
    <ds:schemaRef ds:uri="fbc0044e-ca72-42e0-8fd2-96273d18e93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6DA38-2A9E-4C6C-BC7F-4B0A0DB5E8BA}">
  <ds:schemaRefs>
    <ds:schemaRef ds:uri="http://purl.org/dc/elements/1.1/"/>
    <ds:schemaRef ds:uri="http://purl.org/dc/dcmitype/"/>
    <ds:schemaRef ds:uri="http://schemas.microsoft.com/office/2006/metadata/properties"/>
    <ds:schemaRef ds:uri="fbc0044e-ca72-42e0-8fd2-96273d18e93a"/>
    <ds:schemaRef ds:uri="http://schemas.microsoft.com/office/2006/documentManagement/types"/>
    <ds:schemaRef ds:uri="http://schemas.microsoft.com/office/infopath/2007/PartnerControls"/>
    <ds:schemaRef ds:uri="http://schemas.microsoft.com/sharepoint/v3"/>
    <ds:schemaRef ds:uri="http://purl.org/dc/terms/"/>
    <ds:schemaRef ds:uri="d3b91ed5-3f36-4885-8f16-366304d6a523"/>
    <ds:schemaRef ds:uri="a70dbce6-eb9e-4ef0-9816-d10535489dc8"/>
    <ds:schemaRef ds:uri="http://schemas.openxmlformats.org/package/2006/metadata/core-properties"/>
    <ds:schemaRef ds:uri="http://schemas.microsoft.com/sharepoint/v4"/>
    <ds:schemaRef ds:uri="http://www.w3.org/XML/1998/namespace"/>
  </ds:schemaRefs>
</ds:datastoreItem>
</file>

<file path=customXml/itemProps4.xml><?xml version="1.0" encoding="utf-8"?>
<ds:datastoreItem xmlns:ds="http://schemas.openxmlformats.org/officeDocument/2006/customXml" ds:itemID="{9D09E70E-F036-4BE8-8329-37E1E11236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68</Words>
  <Characters>396</Characters>
  <Application>Microsoft Office Word</Application>
  <DocSecurity>4</DocSecurity>
  <Lines>3</Lines>
  <Paragraphs>1</Paragraphs>
  <ScaleCrop>false</ScaleCrop>
  <HeadingPairs>
    <vt:vector size="2" baseType="variant">
      <vt:variant>
        <vt:lpstr>Title</vt:lpstr>
      </vt:variant>
      <vt:variant>
        <vt:i4>1</vt:i4>
      </vt:variant>
    </vt:vector>
  </HeadingPairs>
  <TitlesOfParts>
    <vt:vector size="1" baseType="lpstr">
      <vt:lpstr>Date</vt:lpstr>
    </vt:vector>
  </TitlesOfParts>
  <Company>test</Company>
  <LinksUpToDate>false</LinksUpToDate>
  <CharactersWithSpaces>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Brett Bearce</dc:creator>
  <cp:keywords/>
  <dc:description/>
  <cp:lastModifiedBy>Samari, Hamissou (DPE/EE-ME)</cp:lastModifiedBy>
  <cp:revision>2</cp:revision>
  <dcterms:created xsi:type="dcterms:W3CDTF">2019-05-06T02:30:00Z</dcterms:created>
  <dcterms:modified xsi:type="dcterms:W3CDTF">2019-05-06T02:30:00Z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0x010100AA36C95972148D4496F2483124D49464</vt:lpwstr>
  </property>
  <property fmtid="{D5CDD505-2E9C-101B-9397-08002B2CF9AE}" pid="3" name="_dlc_DocIdItemGuid">
    <vt:lpwstr>75f5c6a0-fd05-43bc-87d9-1c101ca31d1a</vt:lpwstr>
  </property>
</Properties>
</file>